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5B35B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789"/>
        <w:gridCol w:w="1701"/>
        <w:gridCol w:w="1359"/>
      </w:tblGrid>
      <w:tr w:rsidR="00A06425" w:rsidRPr="00A06425" w14:paraId="5856357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19E7631" w14:textId="77777777" w:rsidR="00553628" w:rsidRPr="00553628" w:rsidRDefault="00A06425" w:rsidP="0055362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5362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rozporządzenia Ministra Sprawiedliwości </w:t>
            </w:r>
            <w:r w:rsidR="00553628" w:rsidRPr="0055362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sprawie sposobu zamieszczania oraz przetwarzania danych w Krajowym Rejestrze</w:t>
            </w:r>
          </w:p>
          <w:p w14:paraId="3728D7E5" w14:textId="77777777" w:rsidR="00A06425" w:rsidRPr="00A06425" w:rsidRDefault="00553628" w:rsidP="0055362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5362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Zadłużonych</w:t>
            </w:r>
          </w:p>
          <w:p w14:paraId="34EF387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2667F3B" w14:textId="77777777" w:rsidTr="00641E87">
        <w:tc>
          <w:tcPr>
            <w:tcW w:w="562" w:type="dxa"/>
            <w:shd w:val="clear" w:color="auto" w:fill="auto"/>
            <w:vAlign w:val="center"/>
          </w:tcPr>
          <w:p w14:paraId="7E4D5F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86E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BD5C7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7D9113D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B45F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FC562A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54245" w:rsidRPr="00A06425" w14:paraId="3A0505F2" w14:textId="77777777" w:rsidTr="00641E87">
        <w:tc>
          <w:tcPr>
            <w:tcW w:w="562" w:type="dxa"/>
            <w:shd w:val="clear" w:color="auto" w:fill="auto"/>
          </w:tcPr>
          <w:p w14:paraId="247BAD66" w14:textId="02D2931F" w:rsidR="00054245" w:rsidRPr="00A06425" w:rsidRDefault="00961AF5" w:rsidP="0005424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7B7EE55" w14:textId="671D9C9A" w:rsidR="00054245" w:rsidRDefault="00054245" w:rsidP="0005424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3628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843" w:type="dxa"/>
            <w:shd w:val="clear" w:color="auto" w:fill="auto"/>
          </w:tcPr>
          <w:p w14:paraId="263F0946" w14:textId="616F467A" w:rsidR="00054245" w:rsidRPr="000F1DDF" w:rsidRDefault="00054245" w:rsidP="000542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54245">
              <w:rPr>
                <w:rFonts w:ascii="Calibri" w:hAnsi="Calibri" w:cs="Calibri"/>
                <w:sz w:val="22"/>
                <w:szCs w:val="22"/>
              </w:rPr>
              <w:t xml:space="preserve">§ 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6A5401">
              <w:rPr>
                <w:rFonts w:ascii="Calibri" w:hAnsi="Calibri" w:cs="Calibri"/>
                <w:sz w:val="22"/>
                <w:szCs w:val="22"/>
              </w:rPr>
              <w:t xml:space="preserve"> ust. 2</w:t>
            </w:r>
          </w:p>
        </w:tc>
        <w:tc>
          <w:tcPr>
            <w:tcW w:w="8789" w:type="dxa"/>
            <w:shd w:val="clear" w:color="auto" w:fill="auto"/>
          </w:tcPr>
          <w:p w14:paraId="703F1081" w14:textId="587EBB66" w:rsidR="00C94DC3" w:rsidRDefault="00C94DC3" w:rsidP="00641E8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Ministerstwo Finansów podtrzymuje uwagę dotyczącą braku możliwości manualnego wprowadzania danych do Krajowego Rejestru Zadłużonych</w:t>
            </w:r>
            <w:r w:rsidR="00641E87">
              <w:rPr>
                <w:rFonts w:ascii="Calibri" w:hAnsi="Calibri" w:cs="Calibri"/>
                <w:sz w:val="22"/>
                <w:szCs w:val="22"/>
              </w:rPr>
              <w:t xml:space="preserve"> (uwaga w załączonej przez MS t</w:t>
            </w:r>
            <w:r w:rsidR="00A017CF">
              <w:rPr>
                <w:rFonts w:ascii="Calibri" w:hAnsi="Calibri" w:cs="Calibri"/>
                <w:sz w:val="22"/>
                <w:szCs w:val="22"/>
              </w:rPr>
              <w:t xml:space="preserve">abeli </w:t>
            </w:r>
            <w:r w:rsidR="00641E87">
              <w:rPr>
                <w:rFonts w:ascii="Calibri" w:hAnsi="Calibri" w:cs="Calibri"/>
                <w:sz w:val="22"/>
                <w:szCs w:val="22"/>
              </w:rPr>
              <w:t xml:space="preserve">została oznaczona </w:t>
            </w:r>
            <w:r>
              <w:rPr>
                <w:rFonts w:ascii="Calibri" w:hAnsi="Calibri" w:cs="Calibri"/>
                <w:sz w:val="22"/>
                <w:szCs w:val="22"/>
              </w:rPr>
              <w:t>jako uwzględniona</w:t>
            </w:r>
            <w:r w:rsidR="00641E87">
              <w:rPr>
                <w:rFonts w:ascii="Calibri" w:hAnsi="Calibri" w:cs="Calibri"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641E87"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rojektodawca uwzględnił uwagę jedynie w drodze korekty treści uzasadnienia załączonego do projektu, natomiast nie zmienił brzmienia § 2 ust. 2 projektu, które nadal budzi wątpliwości.</w:t>
            </w:r>
          </w:p>
          <w:p w14:paraId="1EDE3477" w14:textId="10E81126" w:rsidR="006A5401" w:rsidRPr="006A5401" w:rsidRDefault="006A5401" w:rsidP="00641E87">
            <w:pPr>
              <w:rPr>
                <w:rFonts w:ascii="Calibri" w:hAnsi="Calibri" w:cs="Calibri"/>
                <w:sz w:val="22"/>
                <w:szCs w:val="22"/>
              </w:rPr>
            </w:pPr>
            <w:r w:rsidRPr="006A5401"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 w:rsidR="00C94DC3">
              <w:rPr>
                <w:rFonts w:ascii="Calibri" w:hAnsi="Calibri" w:cs="Calibri"/>
                <w:sz w:val="22"/>
                <w:szCs w:val="22"/>
              </w:rPr>
              <w:t xml:space="preserve">brzmieniem ww. 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przepisu dane w Krajowym Rejestrze Zadłużonych będą zamieszczane, zmieniane lub usuwane </w:t>
            </w:r>
            <w:r w:rsidRPr="0032480E">
              <w:rPr>
                <w:rFonts w:ascii="Calibri" w:hAnsi="Calibri" w:cs="Calibri"/>
                <w:sz w:val="22"/>
                <w:szCs w:val="22"/>
                <w:u w:val="single"/>
              </w:rPr>
              <w:t>przez uprawniony organ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, co wskazuje na konieczność podejmowania określonych działań przez </w:t>
            </w:r>
            <w:r w:rsidR="00C94DC3">
              <w:rPr>
                <w:rFonts w:ascii="Calibri" w:hAnsi="Calibri" w:cs="Calibri"/>
                <w:sz w:val="22"/>
                <w:szCs w:val="22"/>
              </w:rPr>
              <w:t xml:space="preserve">ten 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organ, </w:t>
            </w:r>
            <w:r w:rsidR="00C94DC3">
              <w:rPr>
                <w:rFonts w:ascii="Calibri" w:hAnsi="Calibri" w:cs="Calibri"/>
                <w:sz w:val="22"/>
                <w:szCs w:val="22"/>
              </w:rPr>
              <w:t xml:space="preserve">przy czym w odpowiednim 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fragmen</w:t>
            </w:r>
            <w:r w:rsidR="00C94DC3">
              <w:rPr>
                <w:rFonts w:ascii="Calibri" w:hAnsi="Calibri" w:cs="Calibri"/>
                <w:sz w:val="22"/>
                <w:szCs w:val="22"/>
              </w:rPr>
              <w:t>cie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 uzasadnienia </w:t>
            </w:r>
            <w:r w:rsidR="00C94DC3">
              <w:rPr>
                <w:rFonts w:ascii="Calibri" w:hAnsi="Calibri" w:cs="Calibri"/>
                <w:sz w:val="22"/>
                <w:szCs w:val="22"/>
              </w:rPr>
              <w:t xml:space="preserve">wskazano, że 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„</w:t>
            </w:r>
            <w:r w:rsidRPr="00A017CF">
              <w:rPr>
                <w:rFonts w:ascii="Calibri" w:hAnsi="Calibri" w:cs="Calibri"/>
                <w:i/>
                <w:sz w:val="22"/>
                <w:szCs w:val="22"/>
              </w:rPr>
              <w:t xml:space="preserve">Celem tej regulacji jest umożliwienie zamieszczania danych w Rejestrze w sposób automatyczny poprzez </w:t>
            </w:r>
            <w:proofErr w:type="spellStart"/>
            <w:r w:rsidRPr="00A017CF">
              <w:rPr>
                <w:rFonts w:ascii="Calibri" w:hAnsi="Calibri" w:cs="Calibri"/>
                <w:i/>
                <w:sz w:val="22"/>
                <w:szCs w:val="22"/>
              </w:rPr>
              <w:t>przesył</w:t>
            </w:r>
            <w:proofErr w:type="spellEnd"/>
            <w:r w:rsidRPr="00A017CF">
              <w:rPr>
                <w:rFonts w:ascii="Calibri" w:hAnsi="Calibri" w:cs="Calibri"/>
                <w:i/>
                <w:sz w:val="22"/>
                <w:szCs w:val="22"/>
              </w:rPr>
              <w:t xml:space="preserve"> danych z systemu teleinformatycznego organu uprawnionego do zamieszczania tych danych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”.</w:t>
            </w:r>
          </w:p>
          <w:p w14:paraId="6301918C" w14:textId="5BC1BA47" w:rsidR="00C94DC3" w:rsidRDefault="006A5401" w:rsidP="00641E87">
            <w:pPr>
              <w:rPr>
                <w:rFonts w:ascii="Calibri" w:hAnsi="Calibri" w:cs="Calibri"/>
                <w:sz w:val="22"/>
                <w:szCs w:val="22"/>
              </w:rPr>
            </w:pPr>
            <w:r w:rsidRPr="006A5401">
              <w:rPr>
                <w:rFonts w:ascii="Calibri" w:hAnsi="Calibri" w:cs="Calibri"/>
                <w:sz w:val="22"/>
                <w:szCs w:val="22"/>
              </w:rPr>
              <w:t>Korekta treści uzasadnienia, bez zmiany treści projektowanego przepisu</w:t>
            </w:r>
            <w:r w:rsidR="00A017CF">
              <w:rPr>
                <w:rFonts w:ascii="Calibri" w:hAnsi="Calibri" w:cs="Calibri"/>
                <w:sz w:val="22"/>
                <w:szCs w:val="22"/>
              </w:rPr>
              <w:t>,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 nie wskazuje jednoznacznie na </w:t>
            </w:r>
            <w:r w:rsidR="00641E87">
              <w:rPr>
                <w:rFonts w:ascii="Calibri" w:hAnsi="Calibri" w:cs="Calibri"/>
                <w:sz w:val="22"/>
                <w:szCs w:val="22"/>
              </w:rPr>
              <w:t>„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automaty</w:t>
            </w:r>
            <w:r w:rsidR="00641E87">
              <w:rPr>
                <w:rFonts w:ascii="Calibri" w:hAnsi="Calibri" w:cs="Calibri"/>
                <w:sz w:val="22"/>
                <w:szCs w:val="22"/>
              </w:rPr>
              <w:t>zm” działania uprawnionych organów (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organ</w:t>
            </w:r>
            <w:r w:rsidR="00641E87">
              <w:rPr>
                <w:rFonts w:ascii="Calibri" w:hAnsi="Calibri" w:cs="Calibri"/>
                <w:sz w:val="22"/>
                <w:szCs w:val="22"/>
              </w:rPr>
              <w:t>ów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 egzekucyjn</w:t>
            </w:r>
            <w:r w:rsidR="00641E87">
              <w:rPr>
                <w:rFonts w:ascii="Calibri" w:hAnsi="Calibri" w:cs="Calibri"/>
                <w:sz w:val="22"/>
                <w:szCs w:val="22"/>
              </w:rPr>
              <w:t xml:space="preserve">ych 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– naczelników urzędów skarbowych</w:t>
            </w:r>
            <w:r w:rsidR="00641E87">
              <w:rPr>
                <w:rFonts w:ascii="Calibri" w:hAnsi="Calibri" w:cs="Calibri"/>
                <w:sz w:val="22"/>
                <w:szCs w:val="22"/>
              </w:rPr>
              <w:t>)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41E87">
              <w:rPr>
                <w:rFonts w:ascii="Calibri" w:hAnsi="Calibri" w:cs="Calibri"/>
                <w:sz w:val="22"/>
                <w:szCs w:val="22"/>
              </w:rPr>
              <w:t>w ramach czynności wymienionych w § 2 ust. 2</w:t>
            </w:r>
            <w:r w:rsidR="005E7EC2">
              <w:rPr>
                <w:rFonts w:ascii="Calibri" w:hAnsi="Calibri" w:cs="Calibri"/>
                <w:sz w:val="22"/>
                <w:szCs w:val="22"/>
              </w:rPr>
              <w:t xml:space="preserve"> projektu rozporządzenia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61E6154" w14:textId="401D3C3E" w:rsidR="006A5401" w:rsidRPr="006A5401" w:rsidRDefault="00641E87" w:rsidP="00641E8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>omimo próśb ze strony Ministerstwa Finansów o udostępnienie API oraz zapewnień ze strony Ministerstwa Sprawiedliwości (pismo MS z 11 lipca 2021 r., znak: DIRS-IX.002.10.2021), że przekazanie definicji API do systemu K</w:t>
            </w:r>
            <w:r w:rsidR="00424383">
              <w:rPr>
                <w:rFonts w:ascii="Calibri" w:hAnsi="Calibri" w:cs="Calibri"/>
                <w:sz w:val="22"/>
                <w:szCs w:val="22"/>
              </w:rPr>
              <w:t xml:space="preserve">rajowego 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>R</w:t>
            </w:r>
            <w:r w:rsidR="00424383">
              <w:rPr>
                <w:rFonts w:ascii="Calibri" w:hAnsi="Calibri" w:cs="Calibri"/>
                <w:sz w:val="22"/>
                <w:szCs w:val="22"/>
              </w:rPr>
              <w:t xml:space="preserve">ejestru 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>Z</w:t>
            </w:r>
            <w:r w:rsidR="00424383">
              <w:rPr>
                <w:rFonts w:ascii="Calibri" w:hAnsi="Calibri" w:cs="Calibri"/>
                <w:sz w:val="22"/>
                <w:szCs w:val="22"/>
              </w:rPr>
              <w:t>adłużonych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 xml:space="preserve"> nastąpi niezwłocznie po zakończeniu procesu redefiniowania umowy z Wykonawcą, dokumentacja nie została przekazana. Na chwilę obecną nie ma dostępnych informacji </w:t>
            </w:r>
            <w:r w:rsidR="00424383">
              <w:rPr>
                <w:rFonts w:ascii="Calibri" w:hAnsi="Calibri" w:cs="Calibri"/>
                <w:sz w:val="22"/>
                <w:szCs w:val="22"/>
              </w:rPr>
              <w:t>dotyczących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 xml:space="preserve"> systemu Krajowego Rejestru Zadłużonych, które pozwoliłyby na podjęcie prac nad dostosowaniem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po stronie Ministerstwa Finansów - 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>systemu teleinformatycznego do przekazywania danych.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 powyższych względów 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>na dzień wejścia w życie przepisów projektowanego rozporządzenia nie będzie możliwe automatyczne przekazywanie danych. Z załączonej do projektu rozporządzenia dokumentacji nie wynika także, kiedy API będzie udostępnione.</w:t>
            </w:r>
          </w:p>
          <w:p w14:paraId="60BD9847" w14:textId="709C086D" w:rsidR="006A5401" w:rsidRPr="006A5401" w:rsidRDefault="006A5401" w:rsidP="00641E87">
            <w:pPr>
              <w:rPr>
                <w:rFonts w:ascii="Calibri" w:hAnsi="Calibri" w:cs="Calibri"/>
                <w:sz w:val="22"/>
                <w:szCs w:val="22"/>
              </w:rPr>
            </w:pPr>
            <w:r w:rsidRPr="006A5401">
              <w:rPr>
                <w:rFonts w:ascii="Calibri" w:hAnsi="Calibri" w:cs="Calibri"/>
                <w:sz w:val="22"/>
                <w:szCs w:val="22"/>
              </w:rPr>
              <w:t xml:space="preserve">Z uwagi na </w:t>
            </w:r>
            <w:r w:rsidR="00424383">
              <w:rPr>
                <w:rFonts w:ascii="Calibri" w:hAnsi="Calibri" w:cs="Calibri"/>
                <w:sz w:val="22"/>
                <w:szCs w:val="22"/>
              </w:rPr>
              <w:t>to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, że K</w:t>
            </w:r>
            <w:r w:rsidR="00424383">
              <w:rPr>
                <w:rFonts w:ascii="Calibri" w:hAnsi="Calibri" w:cs="Calibri"/>
                <w:sz w:val="22"/>
                <w:szCs w:val="22"/>
              </w:rPr>
              <w:t xml:space="preserve">rajowa 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A</w:t>
            </w:r>
            <w:r w:rsidR="00424383">
              <w:rPr>
                <w:rFonts w:ascii="Calibri" w:hAnsi="Calibri" w:cs="Calibri"/>
                <w:sz w:val="22"/>
                <w:szCs w:val="22"/>
              </w:rPr>
              <w:t xml:space="preserve">dministracja 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S</w:t>
            </w:r>
            <w:r w:rsidR="00424383">
              <w:rPr>
                <w:rFonts w:ascii="Calibri" w:hAnsi="Calibri" w:cs="Calibri"/>
                <w:sz w:val="22"/>
                <w:szCs w:val="22"/>
              </w:rPr>
              <w:t>karbowa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 została pozbawiona możliwości przygotowania się do wdrożenia planowanych rozwiązań i nie będzie możliwe przekazywanie danych od 1 grudnia 2021 r. w sposób zautomatyzowany do K</w:t>
            </w:r>
            <w:r w:rsidR="00424383">
              <w:rPr>
                <w:rFonts w:ascii="Calibri" w:hAnsi="Calibri" w:cs="Calibri"/>
                <w:sz w:val="22"/>
                <w:szCs w:val="22"/>
              </w:rPr>
              <w:t xml:space="preserve">rajowego 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R</w:t>
            </w:r>
            <w:r w:rsidR="00424383">
              <w:rPr>
                <w:rFonts w:ascii="Calibri" w:hAnsi="Calibri" w:cs="Calibri"/>
                <w:sz w:val="22"/>
                <w:szCs w:val="22"/>
              </w:rPr>
              <w:t xml:space="preserve">ejestru </w:t>
            </w:r>
            <w:r w:rsidRPr="006A5401">
              <w:rPr>
                <w:rFonts w:ascii="Calibri" w:hAnsi="Calibri" w:cs="Calibri"/>
                <w:sz w:val="22"/>
                <w:szCs w:val="22"/>
              </w:rPr>
              <w:t>Z</w:t>
            </w:r>
            <w:r w:rsidR="00424383">
              <w:rPr>
                <w:rFonts w:ascii="Calibri" w:hAnsi="Calibri" w:cs="Calibri"/>
                <w:sz w:val="22"/>
                <w:szCs w:val="22"/>
              </w:rPr>
              <w:t>adłużonych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424383">
              <w:rPr>
                <w:rFonts w:ascii="Calibri" w:hAnsi="Calibri" w:cs="Calibri"/>
                <w:sz w:val="22"/>
                <w:szCs w:val="22"/>
              </w:rPr>
              <w:lastRenderedPageBreak/>
              <w:t>Ministerstwo Finansów</w:t>
            </w:r>
            <w:r w:rsidRPr="006A5401">
              <w:rPr>
                <w:rFonts w:ascii="Calibri" w:hAnsi="Calibri" w:cs="Calibri"/>
                <w:sz w:val="22"/>
                <w:szCs w:val="22"/>
              </w:rPr>
              <w:t xml:space="preserve"> podtrzymuje wszystkie swoje dotychczasowe uwagi </w:t>
            </w:r>
            <w:r w:rsidR="00424383">
              <w:rPr>
                <w:rFonts w:ascii="Calibri" w:hAnsi="Calibri" w:cs="Calibri"/>
                <w:sz w:val="22"/>
                <w:szCs w:val="22"/>
              </w:rPr>
              <w:t>i stanowisko prezentowane na poprzednich etapach prac legislacyjnych nad projektem.</w:t>
            </w:r>
          </w:p>
          <w:p w14:paraId="5B538677" w14:textId="1AE37D93" w:rsidR="00054245" w:rsidRPr="000F1DDF" w:rsidRDefault="0032480E" w:rsidP="00641E8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Wymaga podkreślenia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że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 xml:space="preserve"> nie do przyjęcia jest proponowane rozwiązanie zamieszczania danych w </w:t>
            </w:r>
            <w:r w:rsidR="00424383">
              <w:rPr>
                <w:rFonts w:ascii="Calibri" w:hAnsi="Calibri" w:cs="Calibri"/>
                <w:sz w:val="22"/>
                <w:szCs w:val="22"/>
              </w:rPr>
              <w:t>Krajowym Rejestrze Zadłużonych</w:t>
            </w:r>
            <w:r w:rsidR="006A5401" w:rsidRPr="006A5401">
              <w:rPr>
                <w:rFonts w:ascii="Calibri" w:hAnsi="Calibri" w:cs="Calibri"/>
                <w:sz w:val="22"/>
                <w:szCs w:val="22"/>
              </w:rPr>
              <w:t xml:space="preserve"> w sposób manualny, z wykorzystaniem udostępnionych w systemie Krajowego Rejestru Zadłużonych dedykowanych formularzy do wprowadzania danych przez użytkownika reprezentującego organ zobowiązany do zamieszczania przedmiotowych danych.</w:t>
            </w:r>
          </w:p>
        </w:tc>
        <w:tc>
          <w:tcPr>
            <w:tcW w:w="1701" w:type="dxa"/>
            <w:shd w:val="clear" w:color="auto" w:fill="auto"/>
          </w:tcPr>
          <w:p w14:paraId="2E5A5A60" w14:textId="77777777" w:rsidR="00054245" w:rsidRDefault="00054245" w:rsidP="000542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B49D1DE" w14:textId="77777777" w:rsidR="00054245" w:rsidRPr="00A06425" w:rsidRDefault="00054245" w:rsidP="000542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3E94" w:rsidRPr="00A06425" w14:paraId="63DED4CE" w14:textId="77777777" w:rsidTr="00641E87">
        <w:tc>
          <w:tcPr>
            <w:tcW w:w="562" w:type="dxa"/>
            <w:shd w:val="clear" w:color="auto" w:fill="auto"/>
          </w:tcPr>
          <w:p w14:paraId="13760909" w14:textId="5F5C9C15" w:rsidR="006B3E94" w:rsidRPr="00A06425" w:rsidRDefault="00961AF5" w:rsidP="006B3E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324561C8" w14:textId="77777777" w:rsidR="006B3E94" w:rsidRPr="00A06425" w:rsidRDefault="006B3E94" w:rsidP="006B3E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3628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843" w:type="dxa"/>
            <w:shd w:val="clear" w:color="auto" w:fill="auto"/>
          </w:tcPr>
          <w:p w14:paraId="2AC50262" w14:textId="77777777" w:rsidR="006B3E94" w:rsidRPr="00A06425" w:rsidRDefault="006B3E94" w:rsidP="006B3E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3 ust. 2-</w:t>
            </w:r>
            <w:r w:rsidRPr="00553628">
              <w:rPr>
                <w:rFonts w:asciiTheme="minorHAnsi" w:hAnsiTheme="minorHAnsi" w:cstheme="minorHAnsi"/>
                <w:sz w:val="22"/>
                <w:szCs w:val="22"/>
              </w:rPr>
              <w:t>4 i ust. 6</w:t>
            </w:r>
          </w:p>
        </w:tc>
        <w:tc>
          <w:tcPr>
            <w:tcW w:w="8789" w:type="dxa"/>
            <w:shd w:val="clear" w:color="auto" w:fill="auto"/>
          </w:tcPr>
          <w:p w14:paraId="62F94370" w14:textId="3C9CEA12" w:rsidR="006B3E94" w:rsidRPr="000F1DDF" w:rsidRDefault="006B3E94" w:rsidP="005E7EC2">
            <w:pPr>
              <w:rPr>
                <w:rFonts w:ascii="Calibri" w:hAnsi="Calibri" w:cs="Calibri"/>
                <w:sz w:val="22"/>
                <w:szCs w:val="22"/>
              </w:rPr>
            </w:pPr>
            <w:r w:rsidRPr="00553628">
              <w:rPr>
                <w:rFonts w:asciiTheme="minorHAnsi" w:hAnsiTheme="minorHAnsi" w:cstheme="minorHAnsi"/>
                <w:sz w:val="22"/>
                <w:szCs w:val="22"/>
              </w:rPr>
              <w:t xml:space="preserve">W § 3 ust. 2 – 4 i ust. 6 określono kryteria wyszukiwania danych w Rejestrze </w:t>
            </w:r>
            <w:r w:rsidR="001F3635" w:rsidRPr="001F3635">
              <w:rPr>
                <w:rFonts w:asciiTheme="minorHAnsi" w:hAnsiTheme="minorHAnsi" w:cstheme="minorHAnsi"/>
                <w:sz w:val="22"/>
                <w:szCs w:val="22"/>
              </w:rPr>
              <w:t>Krajowym</w:t>
            </w:r>
            <w:r w:rsidR="001F36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3635" w:rsidRPr="001F3635">
              <w:rPr>
                <w:rFonts w:asciiTheme="minorHAnsi" w:hAnsiTheme="minorHAnsi" w:cstheme="minorHAnsi"/>
                <w:sz w:val="22"/>
                <w:szCs w:val="22"/>
              </w:rPr>
              <w:t>Rejestrze Zadłużonych</w:t>
            </w:r>
            <w:r w:rsidR="001F3635">
              <w:rPr>
                <w:rFonts w:asciiTheme="minorHAnsi" w:hAnsiTheme="minorHAnsi" w:cstheme="minorHAnsi"/>
                <w:sz w:val="22"/>
                <w:szCs w:val="22"/>
              </w:rPr>
              <w:t>, wskazując, że są to kryteria alternatywne (użycie spójnika „albo”).</w:t>
            </w:r>
            <w:r w:rsidR="001F3635">
              <w:rPr>
                <w:rFonts w:asciiTheme="minorHAnsi" w:hAnsiTheme="minorHAnsi" w:cstheme="minorHAnsi"/>
                <w:sz w:val="22"/>
                <w:szCs w:val="22"/>
              </w:rPr>
              <w:br/>
              <w:t>W ocenie Ministerstwa Finansów</w:t>
            </w:r>
            <w:r w:rsidR="00A3384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F3635">
              <w:rPr>
                <w:rFonts w:asciiTheme="minorHAnsi" w:hAnsiTheme="minorHAnsi" w:cstheme="minorHAnsi"/>
                <w:sz w:val="22"/>
                <w:szCs w:val="22"/>
              </w:rPr>
              <w:t xml:space="preserve"> wyszukiwanie powinno jednak odbywać się z użyciem</w:t>
            </w:r>
            <w:r w:rsidRPr="00553628">
              <w:rPr>
                <w:rFonts w:asciiTheme="minorHAnsi" w:hAnsiTheme="minorHAnsi" w:cstheme="minorHAnsi"/>
                <w:sz w:val="22"/>
                <w:szCs w:val="22"/>
              </w:rPr>
              <w:t xml:space="preserve"> co najmniej dwóch parametrów, z których jeden jest parametrem, który </w:t>
            </w:r>
            <w:r w:rsidR="001F3635">
              <w:rPr>
                <w:rFonts w:asciiTheme="minorHAnsi" w:hAnsiTheme="minorHAnsi" w:cstheme="minorHAnsi"/>
                <w:sz w:val="22"/>
                <w:szCs w:val="22"/>
              </w:rPr>
              <w:t>wymaga posiadania szczegółowych danych</w:t>
            </w:r>
            <w:r w:rsidRPr="00553628">
              <w:rPr>
                <w:rFonts w:asciiTheme="minorHAnsi" w:hAnsiTheme="minorHAnsi" w:cstheme="minorHAnsi"/>
                <w:sz w:val="22"/>
                <w:szCs w:val="22"/>
              </w:rPr>
              <w:t xml:space="preserve"> (np. sygnatura akt).</w:t>
            </w:r>
            <w:r w:rsidR="001F3635">
              <w:rPr>
                <w:rFonts w:asciiTheme="minorHAnsi" w:hAnsiTheme="minorHAnsi" w:cstheme="minorHAnsi"/>
                <w:sz w:val="22"/>
                <w:szCs w:val="22"/>
              </w:rPr>
              <w:t xml:space="preserve"> Jednocześnie wskazuję, że </w:t>
            </w:r>
            <w:r w:rsidRPr="00553628">
              <w:rPr>
                <w:rFonts w:asciiTheme="minorHAnsi" w:hAnsiTheme="minorHAnsi" w:cstheme="minorHAnsi"/>
                <w:sz w:val="22"/>
                <w:szCs w:val="22"/>
              </w:rPr>
              <w:t xml:space="preserve">możliwość wyszukania informacji </w:t>
            </w:r>
            <w:r w:rsidR="001F3635">
              <w:rPr>
                <w:rFonts w:asciiTheme="minorHAnsi" w:hAnsiTheme="minorHAnsi" w:cstheme="minorHAnsi"/>
                <w:sz w:val="22"/>
                <w:szCs w:val="22"/>
              </w:rPr>
              <w:t xml:space="preserve">w oparciu o imię i nazwisko osoby fizycznej jest </w:t>
            </w:r>
            <w:r w:rsidRPr="00553628">
              <w:rPr>
                <w:rFonts w:asciiTheme="minorHAnsi" w:hAnsiTheme="minorHAnsi" w:cstheme="minorHAnsi"/>
                <w:sz w:val="22"/>
                <w:szCs w:val="22"/>
              </w:rPr>
              <w:t>obarczon</w:t>
            </w:r>
            <w:r w:rsidR="00A3384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53628">
              <w:rPr>
                <w:rFonts w:asciiTheme="minorHAnsi" w:hAnsiTheme="minorHAnsi" w:cstheme="minorHAnsi"/>
                <w:sz w:val="22"/>
                <w:szCs w:val="22"/>
              </w:rPr>
              <w:t xml:space="preserve"> błędem wyszukania informacji o innej osobie, niż ta która faktycznie jest</w:t>
            </w:r>
            <w:r w:rsidR="001F36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53628">
              <w:rPr>
                <w:rFonts w:asciiTheme="minorHAnsi" w:hAnsiTheme="minorHAnsi" w:cstheme="minorHAnsi"/>
                <w:sz w:val="22"/>
                <w:szCs w:val="22"/>
              </w:rPr>
              <w:t>poszukiwana (</w:t>
            </w:r>
            <w:r w:rsidR="001F3635">
              <w:rPr>
                <w:rFonts w:asciiTheme="minorHAnsi" w:hAnsiTheme="minorHAnsi" w:cstheme="minorHAnsi"/>
                <w:sz w:val="22"/>
                <w:szCs w:val="22"/>
              </w:rPr>
              <w:t xml:space="preserve">możliwa </w:t>
            </w:r>
            <w:r w:rsidRPr="00553628">
              <w:rPr>
                <w:rFonts w:asciiTheme="minorHAnsi" w:hAnsiTheme="minorHAnsi" w:cstheme="minorHAnsi"/>
                <w:sz w:val="22"/>
                <w:szCs w:val="22"/>
              </w:rPr>
              <w:t>zbieżność imion i nazwisk).</w:t>
            </w:r>
          </w:p>
        </w:tc>
        <w:tc>
          <w:tcPr>
            <w:tcW w:w="1701" w:type="dxa"/>
            <w:shd w:val="clear" w:color="auto" w:fill="auto"/>
          </w:tcPr>
          <w:p w14:paraId="0F9D17BA" w14:textId="77777777" w:rsidR="006B3E94" w:rsidRDefault="006B3E94" w:rsidP="006B3E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8A3ED99" w14:textId="77777777" w:rsidR="006B3E94" w:rsidRPr="00A06425" w:rsidRDefault="006B3E94" w:rsidP="006B3E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E46AB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54245"/>
    <w:rsid w:val="000675BF"/>
    <w:rsid w:val="00140BE8"/>
    <w:rsid w:val="0019648E"/>
    <w:rsid w:val="001B0A1A"/>
    <w:rsid w:val="001B5558"/>
    <w:rsid w:val="001F3635"/>
    <w:rsid w:val="0023691B"/>
    <w:rsid w:val="002715B2"/>
    <w:rsid w:val="00290F3E"/>
    <w:rsid w:val="003124D1"/>
    <w:rsid w:val="00314A42"/>
    <w:rsid w:val="0032480E"/>
    <w:rsid w:val="003B4105"/>
    <w:rsid w:val="00424383"/>
    <w:rsid w:val="004D086F"/>
    <w:rsid w:val="00553628"/>
    <w:rsid w:val="005E7EC2"/>
    <w:rsid w:val="005F6527"/>
    <w:rsid w:val="006052B5"/>
    <w:rsid w:val="00641E87"/>
    <w:rsid w:val="006705EC"/>
    <w:rsid w:val="006A5401"/>
    <w:rsid w:val="006B0788"/>
    <w:rsid w:val="006B3E94"/>
    <w:rsid w:val="006E16E9"/>
    <w:rsid w:val="00710A8A"/>
    <w:rsid w:val="00807385"/>
    <w:rsid w:val="008218B3"/>
    <w:rsid w:val="00944932"/>
    <w:rsid w:val="00961AF5"/>
    <w:rsid w:val="009E5FDB"/>
    <w:rsid w:val="00A017CF"/>
    <w:rsid w:val="00A06425"/>
    <w:rsid w:val="00A17A02"/>
    <w:rsid w:val="00A33841"/>
    <w:rsid w:val="00AC7796"/>
    <w:rsid w:val="00B2348B"/>
    <w:rsid w:val="00B871B6"/>
    <w:rsid w:val="00BB37AA"/>
    <w:rsid w:val="00C64B1B"/>
    <w:rsid w:val="00C94DC3"/>
    <w:rsid w:val="00CC2A6F"/>
    <w:rsid w:val="00CD5EB0"/>
    <w:rsid w:val="00E14C33"/>
    <w:rsid w:val="00F6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F962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1F363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F36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3635"/>
  </w:style>
  <w:style w:type="paragraph" w:styleId="Tematkomentarza">
    <w:name w:val="annotation subject"/>
    <w:basedOn w:val="Tekstkomentarza"/>
    <w:next w:val="Tekstkomentarza"/>
    <w:link w:val="TematkomentarzaZnak"/>
    <w:rsid w:val="001F36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F3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B31BD-7260-47C4-8111-901989769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Rokita-Marzec Joanna</cp:lastModifiedBy>
  <cp:revision>2</cp:revision>
  <dcterms:created xsi:type="dcterms:W3CDTF">2021-10-22T08:01:00Z</dcterms:created>
  <dcterms:modified xsi:type="dcterms:W3CDTF">2021-10-22T08:01:00Z</dcterms:modified>
</cp:coreProperties>
</file>